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E4B" w:rsidRPr="00D379DD" w:rsidRDefault="00D379DD">
      <w:pPr>
        <w:rPr>
          <w:rFonts w:ascii="Times New Roman" w:hAnsi="Times New Roman" w:cs="Times New Roman"/>
          <w:sz w:val="28"/>
          <w:szCs w:val="28"/>
        </w:rPr>
      </w:pPr>
      <w:r w:rsidRPr="00D379DD">
        <w:rPr>
          <w:rFonts w:ascii="Times New Roman" w:hAnsi="Times New Roman" w:cs="Times New Roman"/>
          <w:sz w:val="28"/>
          <w:szCs w:val="28"/>
        </w:rPr>
        <w:t xml:space="preserve">Таблица 5. Граница нормы В-лимфоцитов: собственные результаты в сравнении с данными </w:t>
      </w:r>
      <w:proofErr w:type="gramStart"/>
      <w:r w:rsidRPr="00D379DD">
        <w:rPr>
          <w:rFonts w:ascii="Times New Roman" w:hAnsi="Times New Roman" w:cs="Times New Roman"/>
          <w:sz w:val="28"/>
          <w:szCs w:val="28"/>
        </w:rPr>
        <w:t>мета-анализа</w:t>
      </w:r>
      <w:proofErr w:type="gramEnd"/>
    </w:p>
    <w:p w:rsidR="00D379DD" w:rsidRPr="00D379DD" w:rsidRDefault="00D379D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379DD">
        <w:rPr>
          <w:rFonts w:ascii="Times New Roman" w:hAnsi="Times New Roman" w:cs="Times New Roman"/>
          <w:color w:val="000000"/>
          <w:sz w:val="28"/>
          <w:szCs w:val="28"/>
          <w:lang w:val="en-US"/>
        </w:rPr>
        <w:t>Table 5.</w:t>
      </w:r>
      <w:proofErr w:type="gramEnd"/>
      <w:r w:rsidRPr="00D379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B-</w:t>
      </w:r>
      <w:proofErr w:type="gramStart"/>
      <w:r w:rsidRPr="00D379D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lymphocyte </w:t>
      </w:r>
      <w:r w:rsidR="00216F5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bookmarkStart w:id="0" w:name="_GoBack"/>
      <w:bookmarkEnd w:id="0"/>
      <w:r w:rsidRPr="00D379DD">
        <w:rPr>
          <w:rFonts w:ascii="Times New Roman" w:hAnsi="Times New Roman" w:cs="Times New Roman"/>
          <w:color w:val="000000"/>
          <w:sz w:val="28"/>
          <w:szCs w:val="28"/>
          <w:lang w:val="en-US"/>
        </w:rPr>
        <w:t>norm</w:t>
      </w:r>
      <w:r w:rsidR="00216F5C">
        <w:rPr>
          <w:rFonts w:ascii="Times New Roman" w:hAnsi="Times New Roman" w:cs="Times New Roman"/>
          <w:color w:val="000000"/>
          <w:sz w:val="28"/>
          <w:szCs w:val="28"/>
          <w:lang w:val="en-US"/>
        </w:rPr>
        <w:t>al</w:t>
      </w:r>
      <w:proofErr w:type="gramEnd"/>
      <w:r w:rsidR="00216F5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ranges</w:t>
      </w:r>
      <w:r w:rsidRPr="00D379DD">
        <w:rPr>
          <w:rFonts w:ascii="Times New Roman" w:hAnsi="Times New Roman" w:cs="Times New Roman"/>
          <w:color w:val="000000"/>
          <w:sz w:val="28"/>
          <w:szCs w:val="28"/>
          <w:lang w:val="en-US"/>
        </w:rPr>
        <w:t>: own results in comparison with meta-analysis data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2"/>
        <w:gridCol w:w="1086"/>
        <w:gridCol w:w="1123"/>
        <w:gridCol w:w="1087"/>
        <w:gridCol w:w="1123"/>
        <w:gridCol w:w="1087"/>
        <w:gridCol w:w="1123"/>
      </w:tblGrid>
      <w:tr w:rsidR="00D379DD" w:rsidRPr="005A4585" w:rsidTr="00D379DD">
        <w:tc>
          <w:tcPr>
            <w:tcW w:w="2942" w:type="dxa"/>
          </w:tcPr>
          <w:p w:rsidR="00D379DD" w:rsidRPr="00216F5C" w:rsidRDefault="00D379DD" w:rsidP="000A4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Показатель/возрастная группа</w:t>
            </w:r>
          </w:p>
          <w:p w:rsidR="00D379DD" w:rsidRPr="00216F5C" w:rsidRDefault="00D379DD" w:rsidP="000A4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16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Indicator</w:t>
            </w:r>
            <w:proofErr w:type="spellEnd"/>
            <w:r w:rsidRPr="005E16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5E16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age</w:t>
            </w:r>
            <w:proofErr w:type="spellEnd"/>
            <w:r w:rsidRPr="005E16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16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proofErr w:type="spellEnd"/>
          </w:p>
          <w:p w:rsidR="00D379DD" w:rsidRPr="005A4585" w:rsidRDefault="00D379DD" w:rsidP="000A4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9" w:type="dxa"/>
            <w:gridSpan w:val="2"/>
            <w:vAlign w:val="center"/>
          </w:tcPr>
          <w:p w:rsidR="00D379DD" w:rsidRPr="00D379DD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F5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0-1 </w:t>
            </w:r>
            <w:r w:rsidRPr="00D379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79DD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</w:p>
          <w:p w:rsidR="00D379DD" w:rsidRPr="00D379DD" w:rsidRDefault="00D379DD" w:rsidP="00D379DD">
            <w:pPr>
              <w:pStyle w:val="a4"/>
              <w:ind w:left="51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0 -</w:t>
            </w:r>
            <w:r w:rsidRPr="00D379D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379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months</w:t>
            </w:r>
          </w:p>
        </w:tc>
        <w:tc>
          <w:tcPr>
            <w:tcW w:w="2210" w:type="dxa"/>
            <w:gridSpan w:val="2"/>
            <w:vAlign w:val="center"/>
          </w:tcPr>
          <w:p w:rsidR="00D379DD" w:rsidRDefault="00D379DD" w:rsidP="00D379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 xml:space="preserve">1-6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proofErr w:type="gramStart"/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  <w:proofErr w:type="gramEnd"/>
          </w:p>
          <w:p w:rsidR="00D379DD" w:rsidRPr="005E168B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-6 months</w:t>
            </w:r>
          </w:p>
        </w:tc>
        <w:tc>
          <w:tcPr>
            <w:tcW w:w="2210" w:type="dxa"/>
            <w:gridSpan w:val="2"/>
            <w:vAlign w:val="center"/>
          </w:tcPr>
          <w:p w:rsidR="00D379DD" w:rsidRDefault="00D379DD" w:rsidP="000A4E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6-12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  <w:proofErr w:type="gramEnd"/>
          </w:p>
          <w:p w:rsidR="00D379DD" w:rsidRPr="005E168B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6-12 months</w:t>
            </w:r>
          </w:p>
        </w:tc>
      </w:tr>
      <w:tr w:rsidR="00D379DD" w:rsidRPr="005A4585" w:rsidTr="00D379DD">
        <w:tc>
          <w:tcPr>
            <w:tcW w:w="2942" w:type="dxa"/>
          </w:tcPr>
          <w:p w:rsidR="00D379DD" w:rsidRPr="005A4585" w:rsidRDefault="00D379DD" w:rsidP="000A4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9DD">
              <w:rPr>
                <w:rFonts w:ascii="Times New Roman" w:hAnsi="Times New Roman" w:cs="Times New Roman"/>
                <w:sz w:val="24"/>
                <w:szCs w:val="24"/>
              </w:rPr>
              <w:t>Мета-анализ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9D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meta-analysis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</w:tcPr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9DD">
              <w:rPr>
                <w:rFonts w:ascii="Times New Roman" w:hAnsi="Times New Roman" w:cs="Times New Roman"/>
                <w:sz w:val="24"/>
                <w:szCs w:val="24"/>
              </w:rPr>
              <w:t>Наши данные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9D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own results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7" w:type="dxa"/>
          </w:tcPr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9DD">
              <w:rPr>
                <w:rFonts w:ascii="Times New Roman" w:hAnsi="Times New Roman" w:cs="Times New Roman"/>
                <w:sz w:val="24"/>
                <w:szCs w:val="24"/>
              </w:rPr>
              <w:t>Мета-анализ</w:t>
            </w:r>
            <w:r w:rsidRPr="00D379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79D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meta-analysis</w:t>
            </w:r>
          </w:p>
        </w:tc>
        <w:tc>
          <w:tcPr>
            <w:tcW w:w="1123" w:type="dxa"/>
          </w:tcPr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9DD">
              <w:rPr>
                <w:rFonts w:ascii="Times New Roman" w:hAnsi="Times New Roman" w:cs="Times New Roman"/>
                <w:sz w:val="24"/>
                <w:szCs w:val="24"/>
              </w:rPr>
              <w:t>Наши данные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9D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own results</w:t>
            </w:r>
          </w:p>
        </w:tc>
        <w:tc>
          <w:tcPr>
            <w:tcW w:w="1087" w:type="dxa"/>
          </w:tcPr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9DD">
              <w:rPr>
                <w:rFonts w:ascii="Times New Roman" w:hAnsi="Times New Roman" w:cs="Times New Roman"/>
                <w:sz w:val="24"/>
                <w:szCs w:val="24"/>
              </w:rPr>
              <w:t>Мета-анализ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9D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meta-analysis</w:t>
            </w:r>
          </w:p>
        </w:tc>
        <w:tc>
          <w:tcPr>
            <w:tcW w:w="1123" w:type="dxa"/>
          </w:tcPr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9DD">
              <w:rPr>
                <w:rFonts w:ascii="Times New Roman" w:hAnsi="Times New Roman" w:cs="Times New Roman"/>
                <w:sz w:val="24"/>
                <w:szCs w:val="24"/>
              </w:rPr>
              <w:t>Наши данные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9D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own results</w:t>
            </w:r>
          </w:p>
        </w:tc>
      </w:tr>
      <w:tr w:rsidR="00D379DD" w:rsidRPr="005A4585" w:rsidTr="000A4EF9">
        <w:tc>
          <w:tcPr>
            <w:tcW w:w="9571" w:type="dxa"/>
            <w:gridSpan w:val="7"/>
            <w:vAlign w:val="center"/>
          </w:tcPr>
          <w:p w:rsidR="00D379DD" w:rsidRPr="00216F5C" w:rsidRDefault="00D379DD" w:rsidP="000A4E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Процент В-лимфоцитов</w:t>
            </w:r>
          </w:p>
          <w:p w:rsidR="00D379DD" w:rsidRPr="00216F5C" w:rsidRDefault="00D379DD" w:rsidP="000A4E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216F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lymphocytes</w:t>
            </w:r>
            <w:r w:rsidRPr="00216F5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percent</w:t>
            </w:r>
          </w:p>
        </w:tc>
      </w:tr>
      <w:tr w:rsidR="00D379DD" w:rsidRPr="005A4585" w:rsidTr="00D379DD">
        <w:tc>
          <w:tcPr>
            <w:tcW w:w="2942" w:type="dxa"/>
          </w:tcPr>
          <w:p w:rsid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Mean</w:t>
            </w:r>
          </w:p>
        </w:tc>
        <w:tc>
          <w:tcPr>
            <w:tcW w:w="1086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10,4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23,9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25,4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23,5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25,1</w:t>
            </w:r>
          </w:p>
        </w:tc>
      </w:tr>
      <w:tr w:rsidR="00D379DD" w:rsidRPr="005A4585" w:rsidTr="00D379DD">
        <w:tc>
          <w:tcPr>
            <w:tcW w:w="2942" w:type="dxa"/>
          </w:tcPr>
          <w:p w:rsid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станд</w:t>
            </w:r>
            <w:proofErr w:type="spellEnd"/>
            <w:r w:rsidRPr="005A4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отклон</w:t>
            </w:r>
            <w:proofErr w:type="spellEnd"/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deviation</w:t>
            </w:r>
          </w:p>
        </w:tc>
        <w:tc>
          <w:tcPr>
            <w:tcW w:w="1086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7,2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8,2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6,7</w:t>
            </w:r>
          </w:p>
        </w:tc>
      </w:tr>
      <w:tr w:rsidR="00D379DD" w:rsidRPr="005A4585" w:rsidTr="00D379DD">
        <w:tc>
          <w:tcPr>
            <w:tcW w:w="2942" w:type="dxa"/>
          </w:tcPr>
          <w:p w:rsid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Медиана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Median</w:t>
            </w:r>
          </w:p>
        </w:tc>
        <w:tc>
          <w:tcPr>
            <w:tcW w:w="1086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8,0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22,3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24,7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21,9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24,2</w:t>
            </w:r>
          </w:p>
        </w:tc>
      </w:tr>
      <w:tr w:rsidR="00D379DD" w:rsidRPr="005A4585" w:rsidTr="00D379DD">
        <w:tc>
          <w:tcPr>
            <w:tcW w:w="2942" w:type="dxa"/>
          </w:tcPr>
          <w:p w:rsid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2,5 перцентиль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,5 percentile</w:t>
            </w:r>
          </w:p>
        </w:tc>
        <w:tc>
          <w:tcPr>
            <w:tcW w:w="1086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3,3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9,6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15,3</w:t>
            </w:r>
          </w:p>
        </w:tc>
      </w:tr>
      <w:tr w:rsidR="00D379DD" w:rsidRPr="005A4585" w:rsidTr="00D379DD">
        <w:tc>
          <w:tcPr>
            <w:tcW w:w="2942" w:type="dxa"/>
          </w:tcPr>
          <w:p w:rsid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97,5 перцентиль</w:t>
            </w:r>
          </w:p>
          <w:p w:rsidR="00D379DD" w:rsidRPr="00D379DD" w:rsidRDefault="00D379DD" w:rsidP="00D379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97,5 percentile</w:t>
            </w:r>
          </w:p>
        </w:tc>
        <w:tc>
          <w:tcPr>
            <w:tcW w:w="1086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28,6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27,8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46,3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42,7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46,2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39,7</w:t>
            </w:r>
          </w:p>
        </w:tc>
      </w:tr>
      <w:tr w:rsidR="00D379DD" w:rsidRPr="00216F5C" w:rsidTr="00D379DD">
        <w:tc>
          <w:tcPr>
            <w:tcW w:w="9571" w:type="dxa"/>
            <w:gridSpan w:val="7"/>
            <w:vAlign w:val="center"/>
          </w:tcPr>
          <w:p w:rsidR="00D379DD" w:rsidRPr="00216F5C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Абсолютное число В-лимфоцитов</w:t>
            </w:r>
          </w:p>
          <w:p w:rsidR="00D379DD" w:rsidRPr="00216F5C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216F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lymphocytes</w:t>
            </w:r>
            <w:r w:rsidRPr="00216F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absolute</w:t>
            </w:r>
            <w:r w:rsidRPr="00216F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count</w:t>
            </w:r>
            <w:r w:rsidR="00216F5C" w:rsidRPr="00216F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216F5C" w:rsidRPr="00216F5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cells/</w:t>
            </w:r>
            <w:r w:rsidR="00216F5C" w:rsidRPr="00216F5C">
              <w:rPr>
                <w:rFonts w:ascii="Symbol" w:eastAsia="Times New Roman" w:hAnsi="Symbol" w:cs="Times New Roman"/>
                <w:sz w:val="28"/>
                <w:szCs w:val="28"/>
                <w:lang w:val="en-US" w:eastAsia="ru-RU"/>
              </w:rPr>
              <w:t></w:t>
            </w:r>
            <w:r w:rsidR="00216F5C" w:rsidRPr="00216F5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</w:t>
            </w:r>
            <w:r w:rsidR="00216F5C" w:rsidRPr="00216F5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</w:p>
        </w:tc>
      </w:tr>
      <w:tr w:rsidR="00D379DD" w:rsidRPr="005A4585" w:rsidTr="00D379DD">
        <w:tc>
          <w:tcPr>
            <w:tcW w:w="2942" w:type="dxa"/>
          </w:tcPr>
          <w:p w:rsid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Mean</w:t>
            </w:r>
          </w:p>
        </w:tc>
        <w:tc>
          <w:tcPr>
            <w:tcW w:w="1086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1493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1663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1474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157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D379DD" w:rsidRPr="005A4585" w:rsidTr="00D379DD">
        <w:tc>
          <w:tcPr>
            <w:tcW w:w="2942" w:type="dxa"/>
          </w:tcPr>
          <w:p w:rsid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станд</w:t>
            </w:r>
            <w:proofErr w:type="spellEnd"/>
            <w:r w:rsidRPr="005A4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отклон</w:t>
            </w:r>
            <w:proofErr w:type="spellEnd"/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deviation</w:t>
            </w:r>
          </w:p>
        </w:tc>
        <w:tc>
          <w:tcPr>
            <w:tcW w:w="1086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D379DD" w:rsidRPr="005A4585" w:rsidTr="00D379DD">
        <w:tc>
          <w:tcPr>
            <w:tcW w:w="2942" w:type="dxa"/>
          </w:tcPr>
          <w:p w:rsid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Медиана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Median</w:t>
            </w:r>
          </w:p>
        </w:tc>
        <w:tc>
          <w:tcPr>
            <w:tcW w:w="1086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1269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1567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1256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1474</w:t>
            </w:r>
          </w:p>
        </w:tc>
      </w:tr>
      <w:tr w:rsidR="00D379DD" w:rsidRPr="005A4585" w:rsidTr="00D379DD">
        <w:tc>
          <w:tcPr>
            <w:tcW w:w="2942" w:type="dxa"/>
          </w:tcPr>
          <w:p w:rsid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2,5 перцентиль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,5 percentile</w:t>
            </w:r>
          </w:p>
        </w:tc>
        <w:tc>
          <w:tcPr>
            <w:tcW w:w="1086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116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640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737</w:t>
            </w:r>
          </w:p>
        </w:tc>
      </w:tr>
      <w:tr w:rsidR="00D379DD" w:rsidRPr="005A4585" w:rsidTr="00D379DD">
        <w:tc>
          <w:tcPr>
            <w:tcW w:w="2942" w:type="dxa"/>
          </w:tcPr>
          <w:p w:rsid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97,5 перцентиль</w:t>
            </w:r>
          </w:p>
          <w:p w:rsidR="00D379DD" w:rsidRPr="00D379DD" w:rsidRDefault="00D379DD" w:rsidP="000A4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97,5 percentile</w:t>
            </w:r>
          </w:p>
        </w:tc>
        <w:tc>
          <w:tcPr>
            <w:tcW w:w="1086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1369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1532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3877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2986</w:t>
            </w:r>
          </w:p>
        </w:tc>
        <w:tc>
          <w:tcPr>
            <w:tcW w:w="1087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sz w:val="28"/>
                <w:szCs w:val="28"/>
              </w:rPr>
              <w:t>3805</w:t>
            </w:r>
          </w:p>
        </w:tc>
        <w:tc>
          <w:tcPr>
            <w:tcW w:w="1123" w:type="dxa"/>
            <w:vAlign w:val="center"/>
          </w:tcPr>
          <w:p w:rsidR="00D379DD" w:rsidRPr="005A4585" w:rsidRDefault="00D379DD" w:rsidP="00D379D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4585">
              <w:rPr>
                <w:rFonts w:ascii="Times New Roman" w:hAnsi="Times New Roman" w:cs="Times New Roman"/>
                <w:bCs/>
                <w:sz w:val="28"/>
                <w:szCs w:val="28"/>
              </w:rPr>
              <w:t>277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D379DD" w:rsidRPr="00D379DD" w:rsidRDefault="00D379DD">
      <w:pPr>
        <w:rPr>
          <w:lang w:val="en-US"/>
        </w:rPr>
      </w:pPr>
    </w:p>
    <w:sectPr w:rsidR="00D379DD" w:rsidRPr="00D37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61BB6"/>
    <w:multiLevelType w:val="hybridMultilevel"/>
    <w:tmpl w:val="D81645DA"/>
    <w:lvl w:ilvl="0" w:tplc="6E7C0F7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FC1FD0"/>
    <w:multiLevelType w:val="hybridMultilevel"/>
    <w:tmpl w:val="FCE0B99C"/>
    <w:lvl w:ilvl="0" w:tplc="7286E594"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9DD"/>
    <w:rsid w:val="00216F5C"/>
    <w:rsid w:val="00D379DD"/>
    <w:rsid w:val="00F5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79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7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C55F62B8</Template>
  <TotalTime>13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Семикина Елена Леонидовна</dc:creator>
  <cp:lastModifiedBy>Семикина Елена Леонидовна</cp:lastModifiedBy>
  <cp:revision>2</cp:revision>
  <dcterms:created xsi:type="dcterms:W3CDTF">2025-01-27T10:42:00Z</dcterms:created>
  <dcterms:modified xsi:type="dcterms:W3CDTF">2025-02-17T13:09:00Z</dcterms:modified>
</cp:coreProperties>
</file>